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8627FC" w14:textId="676426FA" w:rsidR="004A7589" w:rsidRDefault="00000000" w:rsidP="00101E36">
      <w:pPr>
        <w:spacing w:after="0" w:line="259" w:lineRule="auto"/>
        <w:ind w:left="0" w:right="0" w:firstLine="0"/>
        <w:jc w:val="center"/>
      </w:pPr>
      <w:r>
        <w:t>FORMULÁRIO DE SOLICITAÇÃO DE ORÇAMENTO DE CONEXÃO DE MICROGERAÇÃO E</w:t>
      </w:r>
    </w:p>
    <w:p w14:paraId="3AB8C324" w14:textId="08384434" w:rsidR="004A7589" w:rsidRDefault="00000000" w:rsidP="00101E36">
      <w:pPr>
        <w:pStyle w:val="Ttulo2"/>
      </w:pPr>
      <w:r>
        <w:t>MINIGERAÇÃO DISTRIBUÍDA</w:t>
      </w:r>
    </w:p>
    <w:p w14:paraId="5D2318B0" w14:textId="77777777" w:rsidR="004A7589" w:rsidRDefault="0000000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314" w:type="dxa"/>
        <w:tblInd w:w="7" w:type="dxa"/>
        <w:tblCellMar>
          <w:top w:w="41" w:type="dxa"/>
          <w:left w:w="108" w:type="dxa"/>
          <w:bottom w:w="0" w:type="dxa"/>
          <w:right w:w="66" w:type="dxa"/>
        </w:tblCellMar>
        <w:tblLook w:val="04A0" w:firstRow="1" w:lastRow="0" w:firstColumn="1" w:lastColumn="0" w:noHBand="0" w:noVBand="1"/>
      </w:tblPr>
      <w:tblGrid>
        <w:gridCol w:w="10314"/>
      </w:tblGrid>
      <w:tr w:rsidR="004A7589" w:rsidRPr="00101E36" w14:paraId="3F118F57" w14:textId="77777777">
        <w:trPr>
          <w:trHeight w:val="22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770542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rPr>
                <w:b/>
              </w:rPr>
              <w:t xml:space="preserve">1. Identificação da Unidade Consumidora (UC) </w:t>
            </w:r>
          </w:p>
        </w:tc>
      </w:tr>
      <w:tr w:rsidR="004A7589" w:rsidRPr="00101E36" w14:paraId="77E9E134" w14:textId="77777777">
        <w:trPr>
          <w:trHeight w:val="22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B4D8B2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No caso de UC existente sem alteração da potência disponibilizada </w:t>
            </w:r>
          </w:p>
        </w:tc>
      </w:tr>
      <w:tr w:rsidR="004A7589" w:rsidRPr="00101E36" w14:paraId="3725E1FC" w14:textId="77777777">
        <w:trPr>
          <w:trHeight w:val="230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17F1A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1.1 Código da UC </w:t>
            </w:r>
          </w:p>
        </w:tc>
      </w:tr>
      <w:tr w:rsidR="004A7589" w:rsidRPr="00101E36" w14:paraId="230075A1" w14:textId="77777777">
        <w:trPr>
          <w:trHeight w:val="446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5B5CB5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Somente nos casos de UC nova ou alteração de potência em UC existente (a distribuidora pode dispensar a apresentação total ou parcial destes itens)  </w:t>
            </w:r>
          </w:p>
        </w:tc>
      </w:tr>
      <w:tr w:rsidR="004A7589" w:rsidRPr="00101E36" w14:paraId="0F6A0DD3" w14:textId="77777777">
        <w:trPr>
          <w:trHeight w:val="232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6E37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>1.1 Documentos de identificação do consumidor, conforme incisos I e II do art. 67 da Resolução Normativa n</w:t>
            </w:r>
            <w:hyperlink r:id="rId5">
              <w:r w:rsidRPr="00101E36">
                <w:t xml:space="preserve">º </w:t>
              </w:r>
            </w:hyperlink>
            <w:hyperlink r:id="rId6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7">
              <w:r w:rsidRPr="00101E36">
                <w:t>.</w:t>
              </w:r>
            </w:hyperlink>
            <w:r w:rsidRPr="00101E36">
              <w:t xml:space="preserve"> </w:t>
            </w:r>
          </w:p>
        </w:tc>
      </w:tr>
      <w:tr w:rsidR="004A7589" w:rsidRPr="00101E36" w14:paraId="25FB70C2" w14:textId="77777777">
        <w:trPr>
          <w:trHeight w:val="449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102F5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1.2 Endereço das instalações (ou número de identificação das instalações já existentes) e o endereço ou meio de comunicação para entrega da fatura, das correspondências e das notificações. </w:t>
            </w:r>
          </w:p>
        </w:tc>
      </w:tr>
      <w:tr w:rsidR="004A7589" w:rsidRPr="00101E36" w14:paraId="34BBF504" w14:textId="77777777">
        <w:trPr>
          <w:trHeight w:val="230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90C7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1.3 Declaração:  </w:t>
            </w:r>
          </w:p>
        </w:tc>
      </w:tr>
    </w:tbl>
    <w:p w14:paraId="29B36250" w14:textId="77777777" w:rsidR="004A7589" w:rsidRPr="00101E36" w:rsidRDefault="004A7589">
      <w:pPr>
        <w:spacing w:after="0" w:line="259" w:lineRule="auto"/>
        <w:ind w:left="-1133" w:right="11202" w:firstLine="0"/>
        <w:jc w:val="left"/>
      </w:pPr>
    </w:p>
    <w:tbl>
      <w:tblPr>
        <w:tblStyle w:val="TableGrid"/>
        <w:tblW w:w="10314" w:type="dxa"/>
        <w:tblInd w:w="7" w:type="dxa"/>
        <w:tblCellMar>
          <w:top w:w="37" w:type="dxa"/>
          <w:left w:w="108" w:type="dxa"/>
          <w:bottom w:w="0" w:type="dxa"/>
          <w:right w:w="66" w:type="dxa"/>
        </w:tblCellMar>
        <w:tblLook w:val="04A0" w:firstRow="1" w:lastRow="0" w:firstColumn="1" w:lastColumn="0" w:noHBand="0" w:noVBand="1"/>
      </w:tblPr>
      <w:tblGrid>
        <w:gridCol w:w="701"/>
        <w:gridCol w:w="1277"/>
        <w:gridCol w:w="8336"/>
      </w:tblGrid>
      <w:tr w:rsidR="004A7589" w:rsidRPr="00101E36" w14:paraId="7800F8E4" w14:textId="77777777">
        <w:trPr>
          <w:trHeight w:val="1327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51F4" w14:textId="77777777" w:rsidR="004A7589" w:rsidRPr="00101E36" w:rsidRDefault="00000000">
            <w:pPr>
              <w:numPr>
                <w:ilvl w:val="0"/>
                <w:numId w:val="5"/>
              </w:numPr>
              <w:spacing w:after="0" w:line="259" w:lineRule="auto"/>
              <w:ind w:right="0" w:firstLine="0"/>
              <w:jc w:val="left"/>
            </w:pPr>
            <w:r w:rsidRPr="00101E36">
              <w:t xml:space="preserve">descritiva da carga instalada;  </w:t>
            </w:r>
          </w:p>
          <w:p w14:paraId="6987F500" w14:textId="77777777" w:rsidR="004A7589" w:rsidRPr="00101E36" w:rsidRDefault="00000000">
            <w:pPr>
              <w:numPr>
                <w:ilvl w:val="0"/>
                <w:numId w:val="5"/>
              </w:numPr>
              <w:spacing w:after="0" w:line="241" w:lineRule="auto"/>
              <w:ind w:right="0" w:firstLine="0"/>
              <w:jc w:val="left"/>
            </w:pPr>
            <w:r w:rsidRPr="00101E36">
              <w:t xml:space="preserve">das demandas que pretende contratar, caso aplicável, detalhando a data de início do faturamento requerida e, se houver, o cronograma de acréscimo gradativo; </w:t>
            </w:r>
          </w:p>
          <w:p w14:paraId="1FCEE867" w14:textId="77777777" w:rsidR="004A7589" w:rsidRPr="00101E36" w:rsidRDefault="00000000">
            <w:pPr>
              <w:numPr>
                <w:ilvl w:val="0"/>
                <w:numId w:val="5"/>
              </w:numPr>
              <w:spacing w:after="0" w:line="259" w:lineRule="auto"/>
              <w:ind w:right="0" w:firstLine="0"/>
              <w:jc w:val="left"/>
            </w:pPr>
            <w:r w:rsidRPr="00101E36">
              <w:t xml:space="preserve">da modalidade tarifária pretendida; e  </w:t>
            </w:r>
          </w:p>
          <w:p w14:paraId="5FB6845E" w14:textId="77777777" w:rsidR="004A7589" w:rsidRPr="00101E36" w:rsidRDefault="00000000">
            <w:pPr>
              <w:numPr>
                <w:ilvl w:val="0"/>
                <w:numId w:val="5"/>
              </w:numPr>
              <w:spacing w:after="0" w:line="259" w:lineRule="auto"/>
              <w:ind w:right="0" w:firstLine="0"/>
              <w:jc w:val="left"/>
            </w:pPr>
            <w:r w:rsidRPr="00101E36">
              <w:t>do benefício tarifário que tenha direito, com a respectiva documentação, a exceção das subclasses residencial baixa renda que deve observar o art. 200 da Resolução Normativa n</w:t>
            </w:r>
            <w:hyperlink r:id="rId8">
              <w:r w:rsidRPr="00101E36">
                <w:t xml:space="preserve">º </w:t>
              </w:r>
            </w:hyperlink>
            <w:hyperlink r:id="rId9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10">
              <w:r w:rsidRPr="00101E36">
                <w:t>.</w:t>
              </w:r>
            </w:hyperlink>
            <w:r w:rsidRPr="00101E36">
              <w:t xml:space="preserve"> </w:t>
            </w:r>
          </w:p>
        </w:tc>
      </w:tr>
      <w:tr w:rsidR="004A7589" w:rsidRPr="00101E36" w14:paraId="7059BF16" w14:textId="77777777">
        <w:trPr>
          <w:trHeight w:val="23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92E80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1.4 Informação das cargas que possam provocar perturbações no sistema de distribuição. </w:t>
            </w:r>
          </w:p>
        </w:tc>
      </w:tr>
      <w:tr w:rsidR="004A7589" w:rsidRPr="00101E36" w14:paraId="527A5D17" w14:textId="77777777">
        <w:trPr>
          <w:trHeight w:val="23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9FFC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1.5 Informação e documentação das atividades desenvolvidas nas instalações. </w:t>
            </w:r>
          </w:p>
        </w:tc>
      </w:tr>
      <w:tr w:rsidR="004A7589" w:rsidRPr="00101E36" w14:paraId="55D61E6A" w14:textId="77777777">
        <w:trPr>
          <w:trHeight w:val="67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20D54" w14:textId="77777777" w:rsidR="004A7589" w:rsidRPr="00101E36" w:rsidRDefault="00000000">
            <w:pPr>
              <w:spacing w:after="0" w:line="259" w:lineRule="auto"/>
              <w:ind w:left="0" w:right="40" w:firstLine="0"/>
            </w:pPr>
            <w:r w:rsidRPr="00101E36">
              <w:t xml:space="preserve">1.6 Apresentação de licença ou declaração emitida pelo órgão competente caso as instalações ou a extensão de rede de responsabilidade do consumidor e demais usuários ocuparem áreas protegidas pela legislação, tais como unidades de conservação, reservas legais, áreas de preservação permanente, territórios indígenas e quilombolas. </w:t>
            </w:r>
          </w:p>
        </w:tc>
      </w:tr>
      <w:tr w:rsidR="004A7589" w:rsidRPr="00101E36" w14:paraId="153FD04A" w14:textId="77777777">
        <w:trPr>
          <w:trHeight w:val="889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9AC9D" w14:textId="77777777" w:rsidR="004A7589" w:rsidRPr="00101E36" w:rsidRDefault="00000000">
            <w:pPr>
              <w:spacing w:after="0" w:line="259" w:lineRule="auto"/>
              <w:ind w:left="0" w:right="40" w:firstLine="0"/>
            </w:pPr>
            <w:r w:rsidRPr="00101E36">
              <w:t>1.7 Documento com data que comprove a propriedade ou posse do imóvel onde será implantada a unidade consumidora com microgeração ou minigeração distribuída, e que, no caso de unidade flutuante, deve ser complementado por autorização, licença ou documento equivalente exigível pelas autoridades competentes para a instalação flutuante, observada a possibilidade de dispensa prevista no §5º do art. 67 da Resolução Normativa n</w:t>
            </w:r>
            <w:hyperlink r:id="rId11">
              <w:r w:rsidRPr="00101E36">
                <w:t xml:space="preserve">º </w:t>
              </w:r>
            </w:hyperlink>
            <w:hyperlink r:id="rId12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13">
              <w:r w:rsidRPr="00101E36">
                <w:t>.</w:t>
              </w:r>
            </w:hyperlink>
            <w:r w:rsidRPr="00101E36">
              <w:t xml:space="preserve"> </w:t>
            </w:r>
          </w:p>
        </w:tc>
      </w:tr>
      <w:tr w:rsidR="004A7589" w:rsidRPr="00101E36" w14:paraId="77F4DB1D" w14:textId="77777777">
        <w:trPr>
          <w:trHeight w:val="451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664C6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1.8 Indicação de um ponto de conexão de interesse, da tensão de conexão, do número de fases e das características de qualidade desejadas, que devem ser objeto da análise de viabilidade e de custos pela distribuidora. (Opcional) </w:t>
            </w:r>
          </w:p>
        </w:tc>
      </w:tr>
      <w:tr w:rsidR="004A7589" w:rsidRPr="00101E36" w14:paraId="5DC86B94" w14:textId="77777777">
        <w:trPr>
          <w:trHeight w:val="227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86E9EA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rPr>
                <w:b/>
              </w:rPr>
              <w:t>2. Dados Técnicos da Microgeração ou Minigeração Distribuída</w:t>
            </w:r>
            <w:r w:rsidRPr="00101E36">
              <w:t xml:space="preserve"> </w:t>
            </w:r>
          </w:p>
        </w:tc>
      </w:tr>
      <w:tr w:rsidR="004A7589" w:rsidRPr="00101E36" w14:paraId="5B0CF0C6" w14:textId="77777777">
        <w:trPr>
          <w:trHeight w:val="450"/>
        </w:trPr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0818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2.1 Tipo de fonte primária:   </w:t>
            </w:r>
          </w:p>
        </w:tc>
        <w:tc>
          <w:tcPr>
            <w:tcW w:w="8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7802D" w14:textId="77777777" w:rsidR="004A7589" w:rsidRPr="00101E36" w:rsidRDefault="00000000">
            <w:pPr>
              <w:spacing w:after="0" w:line="259" w:lineRule="auto"/>
              <w:ind w:left="2" w:right="2003" w:firstLine="0"/>
              <w:jc w:val="left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Solar fotovoltaica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Hidráulica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Eólica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Biomassa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Cogeração </w:t>
            </w:r>
            <w:proofErr w:type="gramStart"/>
            <w:r w:rsidRPr="00101E36">
              <w:t xml:space="preserve">qualificada 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proofErr w:type="gramEnd"/>
            <w:r w:rsidRPr="00101E36">
              <w:t xml:space="preserve"> Outra (especificar): </w:t>
            </w:r>
          </w:p>
        </w:tc>
      </w:tr>
      <w:tr w:rsidR="004A7589" w:rsidRPr="00101E36" w14:paraId="411769E2" w14:textId="77777777">
        <w:trPr>
          <w:trHeight w:val="230"/>
        </w:trPr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BF23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2.2 Potência: </w:t>
            </w:r>
          </w:p>
        </w:tc>
        <w:tc>
          <w:tcPr>
            <w:tcW w:w="8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A6812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>____________ kW (Valor da potência instalada</w:t>
            </w:r>
            <w:r w:rsidRPr="00101E36">
              <w:rPr>
                <w:color w:val="FF0000"/>
              </w:rPr>
              <w:t xml:space="preserve"> </w:t>
            </w:r>
            <w:r w:rsidRPr="00101E36">
              <w:t xml:space="preserve">total de geração, em kW) </w:t>
            </w:r>
          </w:p>
        </w:tc>
      </w:tr>
      <w:tr w:rsidR="004A7589" w:rsidRPr="00101E36" w14:paraId="200E93B1" w14:textId="77777777">
        <w:trPr>
          <w:trHeight w:val="449"/>
        </w:trPr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5D9CB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2.3 Tipo de geração:     </w:t>
            </w:r>
          </w:p>
        </w:tc>
        <w:tc>
          <w:tcPr>
            <w:tcW w:w="8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120A8" w14:textId="77777777" w:rsidR="004A7589" w:rsidRPr="00101E36" w:rsidRDefault="00000000">
            <w:pPr>
              <w:spacing w:after="0" w:line="259" w:lineRule="auto"/>
              <w:ind w:left="2" w:right="927" w:firstLine="0"/>
              <w:jc w:val="left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Empregando máquina síncrona sem conversor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Empregando conversor eletrônico/</w:t>
            </w:r>
            <w:proofErr w:type="gramStart"/>
            <w:r w:rsidRPr="00101E36">
              <w:t xml:space="preserve">inversor 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proofErr w:type="gramEnd"/>
            <w:r w:rsidRPr="00101E36">
              <w:t xml:space="preserve"> Mista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Outra (especificar):          </w:t>
            </w:r>
          </w:p>
        </w:tc>
      </w:tr>
      <w:tr w:rsidR="004A7589" w:rsidRPr="00101E36" w14:paraId="1BB1F24D" w14:textId="77777777">
        <w:trPr>
          <w:trHeight w:val="1548"/>
        </w:trPr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4ABCA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lastRenderedPageBreak/>
              <w:t xml:space="preserve">2.4 Dados do inversor (se houver): </w:t>
            </w:r>
          </w:p>
        </w:tc>
        <w:tc>
          <w:tcPr>
            <w:tcW w:w="8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F50F4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Fabricante: </w:t>
            </w:r>
          </w:p>
          <w:p w14:paraId="1A51820D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Modelo:  </w:t>
            </w:r>
          </w:p>
          <w:p w14:paraId="43F6E54B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Quantidade instalada: </w:t>
            </w:r>
          </w:p>
          <w:p w14:paraId="71C74D67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Tensão nominal de conexão à rede: </w:t>
            </w:r>
          </w:p>
          <w:p w14:paraId="05F15C7C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Potência nominal de conexão à rede:  </w:t>
            </w:r>
          </w:p>
          <w:p w14:paraId="1775C276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(caso sejam empregados mais de um modelo de conversor, replicar as informações acima para os outros modelos) </w:t>
            </w:r>
          </w:p>
        </w:tc>
      </w:tr>
      <w:tr w:rsidR="004A7589" w:rsidRPr="00101E36" w14:paraId="17B02610" w14:textId="77777777">
        <w:trPr>
          <w:trHeight w:val="670"/>
        </w:trPr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927C0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2.5 Modalidade de </w:t>
            </w:r>
          </w:p>
          <w:p w14:paraId="3866B7EF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Compensação de Excedentes </w:t>
            </w:r>
          </w:p>
        </w:tc>
        <w:tc>
          <w:tcPr>
            <w:tcW w:w="8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B14BA" w14:textId="77777777" w:rsidR="004A7589" w:rsidRPr="00101E36" w:rsidRDefault="00000000">
            <w:pPr>
              <w:numPr>
                <w:ilvl w:val="0"/>
                <w:numId w:val="6"/>
              </w:numPr>
              <w:spacing w:after="0" w:line="259" w:lineRule="auto"/>
              <w:ind w:right="0" w:hanging="202"/>
              <w:jc w:val="left"/>
            </w:pPr>
            <w:r w:rsidRPr="00101E36">
              <w:t xml:space="preserve">Autoconsumo local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Autoconsumo remoto  </w:t>
            </w:r>
          </w:p>
          <w:p w14:paraId="594719A8" w14:textId="77777777" w:rsidR="004A7589" w:rsidRPr="00101E36" w:rsidRDefault="00000000">
            <w:pPr>
              <w:numPr>
                <w:ilvl w:val="0"/>
                <w:numId w:val="6"/>
              </w:numPr>
              <w:spacing w:after="0" w:line="259" w:lineRule="auto"/>
              <w:ind w:right="0" w:hanging="202"/>
              <w:jc w:val="left"/>
            </w:pPr>
            <w:r w:rsidRPr="00101E36">
              <w:t xml:space="preserve">Múltiplas Unidades Consumidoras </w:t>
            </w: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Geração compartilhada </w:t>
            </w:r>
          </w:p>
        </w:tc>
      </w:tr>
      <w:tr w:rsidR="004A7589" w:rsidRPr="00101E36" w14:paraId="2B2432F1" w14:textId="77777777">
        <w:trPr>
          <w:trHeight w:val="452"/>
        </w:trPr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0FA18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2.6 Armazenamento </w:t>
            </w:r>
          </w:p>
          <w:p w14:paraId="2F775318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(se houver) </w:t>
            </w:r>
          </w:p>
        </w:tc>
        <w:tc>
          <w:tcPr>
            <w:tcW w:w="8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B9A89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_____________________________________ (Descrição do Sistema de Armazenamento </w:t>
            </w:r>
            <w:proofErr w:type="gramStart"/>
            <w:r w:rsidRPr="00101E36">
              <w:t>-“</w:t>
            </w:r>
            <w:proofErr w:type="gramEnd"/>
            <w:r w:rsidRPr="00101E36">
              <w:t xml:space="preserve">bateria”)  </w:t>
            </w:r>
          </w:p>
        </w:tc>
      </w:tr>
      <w:tr w:rsidR="004A7589" w:rsidRPr="00101E36" w14:paraId="248C0608" w14:textId="77777777">
        <w:trPr>
          <w:trHeight w:val="226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C311BB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rPr>
                <w:b/>
              </w:rPr>
              <w:t xml:space="preserve">3. Documentação Técnica </w:t>
            </w:r>
          </w:p>
        </w:tc>
      </w:tr>
      <w:tr w:rsidR="004A7589" w:rsidRPr="00101E36" w14:paraId="0E31882E" w14:textId="77777777">
        <w:trPr>
          <w:trHeight w:val="671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253E" w14:textId="77777777" w:rsidR="004A7589" w:rsidRPr="00101E36" w:rsidRDefault="00000000">
            <w:pPr>
              <w:spacing w:after="0" w:line="259" w:lineRule="auto"/>
              <w:ind w:left="0" w:right="39" w:firstLine="0"/>
            </w:pPr>
            <w:r w:rsidRPr="00101E36">
              <w:t xml:space="preserve">3.1 Documento de responsabilidade técnica (projeto e execução) do conselho profissional competente, que identifique o número do registro válido e o nome do responsável técnico, o local da obra ou serviço e as atividades profissionais desenvolvidas, caso seja exigível na legislação específica e na forma prevista nessa legislação. </w:t>
            </w:r>
          </w:p>
        </w:tc>
      </w:tr>
      <w:tr w:rsidR="004A7589" w:rsidRPr="00101E36" w14:paraId="0702AF24" w14:textId="77777777">
        <w:trPr>
          <w:trHeight w:val="449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F939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3.2 Indicação do local do padrão ou da subestação de entrada no imóvel, exclusivamente nos casos em que ainda não estiverem instalados e existir previsão de necessidade de aprovação prévia de projeto na norma técnica da distribuidora. </w:t>
            </w:r>
          </w:p>
        </w:tc>
      </w:tr>
      <w:tr w:rsidR="004A7589" w:rsidRPr="00101E36" w14:paraId="2D7399AF" w14:textId="77777777">
        <w:trPr>
          <w:trHeight w:val="23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AABC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3.3 Diagrama unifilar e de blocos e memorial descritivo do sistema de geração e proteção. </w:t>
            </w:r>
          </w:p>
        </w:tc>
      </w:tr>
      <w:tr w:rsidR="004A7589" w:rsidRPr="00101E36" w14:paraId="6F131324" w14:textId="77777777">
        <w:trPr>
          <w:trHeight w:val="449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B8892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3.4 Relatório de ensaio, em língua portuguesa, atestando a conformidade de todos os conversores de potência para a tensão nominal de conexão com a rede, sempre que houver a utilização de conversores. </w:t>
            </w:r>
          </w:p>
        </w:tc>
      </w:tr>
      <w:tr w:rsidR="004A7589" w:rsidRPr="00101E36" w14:paraId="21B72F7F" w14:textId="77777777">
        <w:trPr>
          <w:trHeight w:val="23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23E91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3.5 Dados necessários ao registro da central geradora distribuída conforme disponível no site da ANEEL. </w:t>
            </w:r>
          </w:p>
        </w:tc>
      </w:tr>
      <w:tr w:rsidR="004A7589" w:rsidRPr="00101E36" w14:paraId="76ABA3E6" w14:textId="77777777">
        <w:trPr>
          <w:trHeight w:val="449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5E76B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3.6 Lista de unidades consumidoras participantes do sistema de compensação, indicando o percentual ou a ordem de utilização dos excedentes. (Opcional) </w:t>
            </w:r>
          </w:p>
        </w:tc>
      </w:tr>
      <w:tr w:rsidR="004A7589" w:rsidRPr="00101E36" w14:paraId="04E79FC9" w14:textId="77777777">
        <w:trPr>
          <w:trHeight w:val="451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B98F4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 xml:space="preserve">3.7 Cópia de instrumento jurídico que comprove a participação dos integrantes para os casos de múltiplas unidades consumidoras e geração compartilhada. (Caso aplicável) </w:t>
            </w:r>
          </w:p>
        </w:tc>
      </w:tr>
      <w:tr w:rsidR="004A7589" w:rsidRPr="00101E36" w14:paraId="51860A62" w14:textId="77777777">
        <w:trPr>
          <w:trHeight w:val="228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9F03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3.8 Documento que comprove o reconhecimento, pela ANEEL, da cogeração qualificada (Caso aplicável) </w:t>
            </w:r>
          </w:p>
        </w:tc>
      </w:tr>
      <w:tr w:rsidR="004A7589" w:rsidRPr="00101E36" w14:paraId="7A1128D4" w14:textId="77777777">
        <w:trPr>
          <w:trHeight w:val="451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938B5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>3.9 Dados de segurança das barragens no caso do uso de sistemas com fontes hídricas, conforme Resolução Normativa n</w:t>
            </w:r>
            <w:hyperlink r:id="rId14">
              <w:r w:rsidRPr="00101E36">
                <w:t xml:space="preserve">º </w:t>
              </w:r>
            </w:hyperlink>
            <w:hyperlink r:id="rId15">
              <w:r w:rsidRPr="00101E36">
                <w:rPr>
                  <w:color w:val="0000FF"/>
                  <w:u w:val="single" w:color="0000FF"/>
                </w:rPr>
                <w:t>696/2015</w:t>
              </w:r>
            </w:hyperlink>
            <w:hyperlink r:id="rId16">
              <w:r w:rsidRPr="00101E36">
                <w:t>.</w:t>
              </w:r>
            </w:hyperlink>
            <w:r w:rsidRPr="00101E36">
              <w:t xml:space="preserve"> (Caso aplicável) </w:t>
            </w:r>
          </w:p>
        </w:tc>
      </w:tr>
      <w:tr w:rsidR="004A7589" w:rsidRPr="00101E36" w14:paraId="7971D0D8" w14:textId="77777777">
        <w:trPr>
          <w:trHeight w:val="449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4C3E" w14:textId="77777777" w:rsidR="004A7589" w:rsidRPr="00101E36" w:rsidRDefault="00000000">
            <w:pPr>
              <w:spacing w:after="0" w:line="259" w:lineRule="auto"/>
              <w:ind w:left="0" w:right="0" w:firstLine="0"/>
            </w:pPr>
            <w:r w:rsidRPr="00101E36">
              <w:t>3.10 Para centrais fotovoltaicas enquadradas como despacháveis, comprovação de que o sistema de armazenamento atende o disposto no art. 655-B da Resolução Normativa n</w:t>
            </w:r>
            <w:hyperlink r:id="rId17">
              <w:r w:rsidRPr="00101E36">
                <w:t xml:space="preserve">º </w:t>
              </w:r>
            </w:hyperlink>
            <w:hyperlink r:id="rId18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19">
              <w:r w:rsidRPr="00101E36">
                <w:t>.</w:t>
              </w:r>
            </w:hyperlink>
            <w:r w:rsidRPr="00101E36">
              <w:t xml:space="preserve"> (Caso aplicável) </w:t>
            </w:r>
          </w:p>
        </w:tc>
      </w:tr>
      <w:tr w:rsidR="004A7589" w:rsidRPr="00101E36" w14:paraId="4033DBC9" w14:textId="77777777">
        <w:trPr>
          <w:trHeight w:val="45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5E515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3.11 Documento que comprove o aporte da Garantia de Fiel Cumprimento, se aplicável, conforme previsto no art. 655-C da Resolução </w:t>
            </w:r>
          </w:p>
          <w:p w14:paraId="46121EC9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>Normativa n</w:t>
            </w:r>
            <w:hyperlink r:id="rId20">
              <w:r w:rsidRPr="00101E36">
                <w:t xml:space="preserve">º </w:t>
              </w:r>
            </w:hyperlink>
            <w:hyperlink r:id="rId21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22">
              <w:r w:rsidRPr="00101E36">
                <w:t>.</w:t>
              </w:r>
            </w:hyperlink>
            <w:r w:rsidRPr="00101E36">
              <w:t xml:space="preserve"> (Caso aplicável) </w:t>
            </w:r>
          </w:p>
        </w:tc>
      </w:tr>
      <w:tr w:rsidR="004A7589" w:rsidRPr="00101E36" w14:paraId="72F3FE17" w14:textId="77777777">
        <w:trPr>
          <w:trHeight w:val="228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8394E6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rPr>
                <w:b/>
              </w:rPr>
              <w:t>4. Solicitações e Declarações</w:t>
            </w:r>
            <w:r w:rsidRPr="00101E36">
              <w:t xml:space="preserve"> </w:t>
            </w:r>
          </w:p>
        </w:tc>
      </w:tr>
      <w:tr w:rsidR="004A7589" w:rsidRPr="00101E36" w14:paraId="66362F49" w14:textId="77777777">
        <w:trPr>
          <w:trHeight w:val="45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79D96" w14:textId="77777777" w:rsidR="004A7589" w:rsidRPr="00101E36" w:rsidRDefault="00000000">
            <w:pPr>
              <w:spacing w:after="0" w:line="259" w:lineRule="auto"/>
              <w:ind w:left="0" w:right="6" w:firstLine="0"/>
              <w:jc w:val="center"/>
            </w:pPr>
            <w:r w:rsidRPr="00101E36">
              <w:rPr>
                <w:rFonts w:ascii="Wingdings" w:eastAsia="Wingdings" w:hAnsi="Wingdings" w:cs="Wingdings"/>
              </w:rPr>
              <w:lastRenderedPageBreak/>
              <w:t></w:t>
            </w:r>
            <w:r w:rsidRPr="00101E36">
              <w:t xml:space="preserve"> </w:t>
            </w:r>
          </w:p>
        </w:tc>
        <w:tc>
          <w:tcPr>
            <w:tcW w:w="9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54641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Solicito que a contagem do prazo para realização da vistoria pela distribuidora, conforme art. 68 da Resolução Normativa nº </w:t>
            </w:r>
          </w:p>
          <w:p w14:paraId="2234FF63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hyperlink r:id="rId23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24">
              <w:r w:rsidRPr="00101E36">
                <w:t>,</w:t>
              </w:r>
            </w:hyperlink>
            <w:r w:rsidRPr="00101E36">
              <w:t xml:space="preserve"> inicie-se somente após minha solicitação. (Opcional) </w:t>
            </w:r>
          </w:p>
        </w:tc>
      </w:tr>
      <w:tr w:rsidR="004A7589" w:rsidRPr="00101E36" w14:paraId="38F005F9" w14:textId="77777777">
        <w:trPr>
          <w:trHeight w:val="45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0F7CF" w14:textId="77777777" w:rsidR="004A7589" w:rsidRPr="00101E36" w:rsidRDefault="00000000">
            <w:pPr>
              <w:spacing w:after="0" w:line="259" w:lineRule="auto"/>
              <w:ind w:left="0" w:right="6" w:firstLine="0"/>
              <w:jc w:val="center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</w:t>
            </w:r>
          </w:p>
        </w:tc>
        <w:tc>
          <w:tcPr>
            <w:tcW w:w="9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F9671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Renuncio ao direito de desistir do orçamento de conexão nos termos dos §§ 7º e 8º do art. 89 da Resolução Normativa nº </w:t>
            </w:r>
          </w:p>
          <w:p w14:paraId="126B4984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hyperlink r:id="rId25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26">
              <w:r w:rsidRPr="00101E36">
                <w:t>.</w:t>
              </w:r>
            </w:hyperlink>
            <w:r w:rsidRPr="00101E36">
              <w:t xml:space="preserve"> (Opcional) </w:t>
            </w:r>
          </w:p>
        </w:tc>
      </w:tr>
      <w:tr w:rsidR="004A7589" w:rsidRPr="00101E36" w14:paraId="69EC5CD3" w14:textId="77777777">
        <w:trPr>
          <w:trHeight w:val="449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2040F" w14:textId="77777777" w:rsidR="004A7589" w:rsidRPr="00101E36" w:rsidRDefault="00000000">
            <w:pPr>
              <w:spacing w:after="0" w:line="259" w:lineRule="auto"/>
              <w:ind w:left="0" w:right="6" w:firstLine="0"/>
              <w:jc w:val="center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</w:t>
            </w:r>
          </w:p>
        </w:tc>
        <w:tc>
          <w:tcPr>
            <w:tcW w:w="9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2B527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Autorizo a distribuidora a entregar junto com o orçamento de conexão os contratos e o documento ou meio para pagamento de custos de minha responsabilidade. (Opcional) </w:t>
            </w:r>
          </w:p>
        </w:tc>
      </w:tr>
      <w:tr w:rsidR="004A7589" w:rsidRPr="00101E36" w14:paraId="340E4E9F" w14:textId="77777777">
        <w:trPr>
          <w:trHeight w:val="67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20BAE" w14:textId="77777777" w:rsidR="004A7589" w:rsidRPr="00101E36" w:rsidRDefault="00000000">
            <w:pPr>
              <w:spacing w:after="0" w:line="259" w:lineRule="auto"/>
              <w:ind w:left="0" w:right="6" w:firstLine="0"/>
              <w:jc w:val="center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</w:t>
            </w:r>
          </w:p>
        </w:tc>
        <w:tc>
          <w:tcPr>
            <w:tcW w:w="9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6E3CE" w14:textId="77777777" w:rsidR="004A7589" w:rsidRPr="00101E36" w:rsidRDefault="00000000">
            <w:pPr>
              <w:spacing w:after="0" w:line="259" w:lineRule="auto"/>
              <w:ind w:left="2" w:right="40" w:firstLine="0"/>
            </w:pPr>
            <w:r w:rsidRPr="00101E36">
              <w:t xml:space="preserve">Declaro que as instalações internas da minha unidade consumidora, incluindo a geração distribuída, atendem às normas e padrões da distribuidora, às normas da Associação Brasileira de Normas Técnicas - ABNT e às normas dos órgãos oficiais competentes, e ao art. 8º da Lei nº 9.074, de 1995, naquilo que for aplicável. (Obrigatório) </w:t>
            </w:r>
          </w:p>
        </w:tc>
      </w:tr>
      <w:tr w:rsidR="004A7589" w:rsidRPr="00101E36" w14:paraId="794D3FED" w14:textId="77777777">
        <w:trPr>
          <w:trHeight w:val="1109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AFC1C" w14:textId="77777777" w:rsidR="004A7589" w:rsidRPr="00101E36" w:rsidRDefault="00000000">
            <w:pPr>
              <w:spacing w:after="0" w:line="259" w:lineRule="auto"/>
              <w:ind w:left="0" w:right="6" w:firstLine="0"/>
              <w:jc w:val="center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</w:t>
            </w:r>
          </w:p>
        </w:tc>
        <w:tc>
          <w:tcPr>
            <w:tcW w:w="9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898E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Solicito dispensa da análise de inversão de fluxo por enquadramento no art. 73-A, na seguinte regra: (Opcional) </w:t>
            </w:r>
          </w:p>
          <w:p w14:paraId="2967B5B9" w14:textId="77777777" w:rsidR="004A7589" w:rsidRPr="00101E36" w:rsidRDefault="00000000">
            <w:pPr>
              <w:numPr>
                <w:ilvl w:val="0"/>
                <w:numId w:val="7"/>
              </w:numPr>
              <w:spacing w:after="0" w:line="259" w:lineRule="auto"/>
              <w:ind w:right="0" w:firstLine="0"/>
              <w:jc w:val="left"/>
            </w:pPr>
            <w:r w:rsidRPr="00101E36">
              <w:t xml:space="preserve">não injeção na rede de distribuição de energia elétrica (“Grid Zero”) </w:t>
            </w:r>
          </w:p>
          <w:p w14:paraId="0AB34956" w14:textId="77777777" w:rsidR="004A7589" w:rsidRPr="00101E36" w:rsidRDefault="00000000">
            <w:pPr>
              <w:numPr>
                <w:ilvl w:val="0"/>
                <w:numId w:val="7"/>
              </w:numPr>
              <w:spacing w:after="6" w:line="239" w:lineRule="auto"/>
              <w:ind w:right="0" w:firstLine="0"/>
              <w:jc w:val="left"/>
            </w:pPr>
            <w:r w:rsidRPr="00101E36">
              <w:t xml:space="preserve">enquadramento nos critérios de gratuidade da REN </w:t>
            </w:r>
            <w:hyperlink r:id="rId27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28">
              <w:r w:rsidRPr="00101E36">
                <w:t xml:space="preserve"> </w:t>
              </w:r>
            </w:hyperlink>
            <w:r w:rsidRPr="00101E36">
              <w:t xml:space="preserve">e potência de geração compatível com o consumo no horário de geração  </w:t>
            </w:r>
          </w:p>
          <w:p w14:paraId="1B111487" w14:textId="77777777" w:rsidR="004A7589" w:rsidRPr="00101E36" w:rsidRDefault="00000000">
            <w:pPr>
              <w:numPr>
                <w:ilvl w:val="0"/>
                <w:numId w:val="7"/>
              </w:numPr>
              <w:spacing w:after="0" w:line="259" w:lineRule="auto"/>
              <w:ind w:right="0" w:firstLine="0"/>
              <w:jc w:val="left"/>
            </w:pPr>
            <w:r w:rsidRPr="00101E36">
              <w:t xml:space="preserve">modalidade autoconsumo local, com potência instalada de geração igual ou inferior a 7,5 kW, observado o item 6 </w:t>
            </w:r>
          </w:p>
        </w:tc>
      </w:tr>
      <w:tr w:rsidR="004A7589" w:rsidRPr="00101E36" w14:paraId="3225145D" w14:textId="77777777">
        <w:trPr>
          <w:trHeight w:val="23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72D7" w14:textId="77777777" w:rsidR="004A7589" w:rsidRPr="00101E36" w:rsidRDefault="00000000">
            <w:pPr>
              <w:spacing w:after="0" w:line="259" w:lineRule="auto"/>
              <w:ind w:left="0" w:right="6" w:firstLine="0"/>
              <w:jc w:val="center"/>
            </w:pPr>
            <w:r w:rsidRPr="00101E36">
              <w:rPr>
                <w:rFonts w:ascii="Wingdings" w:eastAsia="Wingdings" w:hAnsi="Wingdings" w:cs="Wingdings"/>
              </w:rPr>
              <w:t></w:t>
            </w:r>
            <w:r w:rsidRPr="00101E36">
              <w:t xml:space="preserve"> </w:t>
            </w:r>
          </w:p>
        </w:tc>
        <w:tc>
          <w:tcPr>
            <w:tcW w:w="9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72CD" w14:textId="77777777" w:rsidR="004A7589" w:rsidRPr="00101E36" w:rsidRDefault="00000000">
            <w:pPr>
              <w:spacing w:after="0" w:line="259" w:lineRule="auto"/>
              <w:ind w:left="2" w:right="0" w:firstLine="0"/>
              <w:jc w:val="left"/>
            </w:pPr>
            <w:r w:rsidRPr="00101E36">
              <w:t xml:space="preserve">Declaro, para todos os fins, que todas as informações prestadas neste documento são verdadeiras. (Obrigatório) </w:t>
            </w:r>
          </w:p>
        </w:tc>
      </w:tr>
      <w:tr w:rsidR="004A7589" w:rsidRPr="00101E36" w14:paraId="19207E98" w14:textId="77777777">
        <w:trPr>
          <w:trHeight w:val="226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8B1138" w14:textId="77777777" w:rsidR="004A7589" w:rsidRPr="00101E36" w:rsidRDefault="00000000">
            <w:pPr>
              <w:spacing w:after="0" w:line="259" w:lineRule="auto"/>
              <w:ind w:left="34" w:right="0" w:firstLine="0"/>
              <w:jc w:val="left"/>
            </w:pPr>
            <w:r w:rsidRPr="00101E36">
              <w:rPr>
                <w:b/>
              </w:rPr>
              <w:t xml:space="preserve">5. Identificação do solicitante </w:t>
            </w:r>
          </w:p>
        </w:tc>
      </w:tr>
      <w:tr w:rsidR="004A7589" w:rsidRPr="00101E36" w14:paraId="73B88975" w14:textId="77777777">
        <w:trPr>
          <w:trHeight w:val="232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53A41" w14:textId="77777777" w:rsidR="004A7589" w:rsidRPr="00101E36" w:rsidRDefault="00000000">
            <w:pPr>
              <w:spacing w:after="0" w:line="259" w:lineRule="auto"/>
              <w:ind w:left="34" w:right="0" w:firstLine="0"/>
              <w:jc w:val="left"/>
            </w:pPr>
            <w:r w:rsidRPr="00101E36">
              <w:t xml:space="preserve">5.1 Nome do consumidor ou de seu representante: </w:t>
            </w:r>
            <w:r w:rsidRPr="00101E36">
              <w:rPr>
                <w:b/>
              </w:rPr>
              <w:t xml:space="preserve"> </w:t>
            </w:r>
          </w:p>
        </w:tc>
      </w:tr>
      <w:tr w:rsidR="004A7589" w:rsidRPr="00101E36" w14:paraId="49059DB7" w14:textId="77777777">
        <w:trPr>
          <w:trHeight w:val="231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E300A" w14:textId="77777777" w:rsidR="004A7589" w:rsidRPr="00101E36" w:rsidRDefault="00000000">
            <w:pPr>
              <w:spacing w:after="0" w:line="259" w:lineRule="auto"/>
              <w:ind w:left="34" w:right="0" w:firstLine="0"/>
              <w:jc w:val="left"/>
            </w:pPr>
            <w:r w:rsidRPr="00101E36">
              <w:t xml:space="preserve">5.2 Informações para contato (telefone/e-mail): </w:t>
            </w:r>
          </w:p>
        </w:tc>
      </w:tr>
      <w:tr w:rsidR="004A7589" w:rsidRPr="00101E36" w14:paraId="0EC381BC" w14:textId="77777777">
        <w:trPr>
          <w:trHeight w:val="45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04427" w14:textId="77777777" w:rsidR="004A7589" w:rsidRPr="00101E36" w:rsidRDefault="00000000">
            <w:pPr>
              <w:spacing w:after="0" w:line="259" w:lineRule="auto"/>
              <w:ind w:left="0" w:right="8346" w:firstLine="0"/>
              <w:jc w:val="left"/>
            </w:pPr>
            <w:r w:rsidRPr="00101E36">
              <w:t xml:space="preserve">Local e Data: Assinatura: </w:t>
            </w:r>
          </w:p>
        </w:tc>
      </w:tr>
      <w:tr w:rsidR="004A7589" w:rsidRPr="00101E36" w14:paraId="36D509DC" w14:textId="77777777">
        <w:trPr>
          <w:trHeight w:val="228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54BC9F" w14:textId="77777777" w:rsidR="004A7589" w:rsidRPr="00101E36" w:rsidRDefault="00000000">
            <w:pPr>
              <w:spacing w:after="0" w:line="259" w:lineRule="auto"/>
              <w:ind w:left="34" w:right="0" w:firstLine="0"/>
              <w:jc w:val="left"/>
            </w:pPr>
            <w:r w:rsidRPr="00101E36">
              <w:rPr>
                <w:b/>
              </w:rPr>
              <w:t xml:space="preserve">6. Termo de Aceite das condições para afastamento da análise de inversão de fluxo (Opcional) </w:t>
            </w:r>
          </w:p>
        </w:tc>
      </w:tr>
      <w:tr w:rsidR="004A7589" w:rsidRPr="00101E36" w14:paraId="04BDF80A" w14:textId="77777777">
        <w:trPr>
          <w:trHeight w:val="2648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81E8E" w14:textId="77777777" w:rsidR="004A7589" w:rsidRPr="00101E36" w:rsidRDefault="00000000">
            <w:pPr>
              <w:spacing w:after="2" w:line="239" w:lineRule="auto"/>
              <w:ind w:left="0" w:right="0" w:firstLine="0"/>
            </w:pPr>
            <w:r w:rsidRPr="00101E36">
              <w:t xml:space="preserve">Solicito o afastamento da análise de inversão de fluxo, nos termos do inciso III do </w:t>
            </w:r>
            <w:r w:rsidRPr="00101E36">
              <w:rPr>
                <w:b/>
              </w:rPr>
              <w:t>caput</w:t>
            </w:r>
            <w:r w:rsidRPr="00101E36">
              <w:t xml:space="preserve"> do art. 73-A da Resolução Normativa nº 1.000/2021, e declaro estar ciente de que:  </w:t>
            </w:r>
          </w:p>
          <w:p w14:paraId="54E8FB10" w14:textId="77777777" w:rsidR="004A7589" w:rsidRPr="00101E36" w:rsidRDefault="00000000">
            <w:pPr>
              <w:numPr>
                <w:ilvl w:val="0"/>
                <w:numId w:val="8"/>
              </w:numPr>
              <w:spacing w:after="0" w:line="259" w:lineRule="auto"/>
              <w:ind w:right="0" w:firstLine="0"/>
            </w:pPr>
            <w:r w:rsidRPr="00101E36">
              <w:t xml:space="preserve">a unidade consumidora será enquadrada na modalidade autoconsumo local; </w:t>
            </w:r>
          </w:p>
          <w:p w14:paraId="08F4679D" w14:textId="77777777" w:rsidR="004A7589" w:rsidRPr="00101E36" w:rsidRDefault="00000000">
            <w:pPr>
              <w:numPr>
                <w:ilvl w:val="0"/>
                <w:numId w:val="8"/>
              </w:numPr>
              <w:spacing w:after="0" w:line="241" w:lineRule="auto"/>
              <w:ind w:right="0" w:firstLine="0"/>
            </w:pPr>
            <w:r w:rsidRPr="00101E36">
              <w:t xml:space="preserve">fica vedada, em qualquer hipótese, a alocação ou realocação de excedentes ou de créditos de energia em unidade consumidora distinta de onde ocorreu a geração de energia elétrica, afastando-se as disposições de que trata o art. 655-M da Resolução Normativa nº </w:t>
            </w:r>
          </w:p>
          <w:p w14:paraId="23379A80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hyperlink r:id="rId29">
              <w:r w:rsidRPr="00101E36">
                <w:rPr>
                  <w:color w:val="0000FF"/>
                  <w:u w:val="single" w:color="0000FF"/>
                </w:rPr>
                <w:t>1.000/2021</w:t>
              </w:r>
            </w:hyperlink>
            <w:hyperlink r:id="rId30">
              <w:r w:rsidRPr="00101E36">
                <w:t>;</w:t>
              </w:r>
            </w:hyperlink>
            <w:r w:rsidRPr="00101E36">
              <w:t xml:space="preserve"> e </w:t>
            </w:r>
          </w:p>
          <w:p w14:paraId="272ED746" w14:textId="77777777" w:rsidR="004A7589" w:rsidRPr="00101E36" w:rsidRDefault="00000000">
            <w:pPr>
              <w:numPr>
                <w:ilvl w:val="0"/>
                <w:numId w:val="8"/>
              </w:numPr>
              <w:spacing w:after="2" w:line="239" w:lineRule="auto"/>
              <w:ind w:right="0" w:firstLine="0"/>
            </w:pPr>
            <w:r w:rsidRPr="00101E36">
              <w:t xml:space="preserve">para alteração de enquadramento da modalidade da microgeração deverá ser encerrado o contrato e solicitado novo orçamento de conexão, vedada a aplicação do art. 655-M. </w:t>
            </w:r>
          </w:p>
          <w:p w14:paraId="4B0569CD" w14:textId="77777777" w:rsidR="004A7589" w:rsidRPr="00101E36" w:rsidRDefault="00000000">
            <w:pPr>
              <w:spacing w:after="0" w:line="241" w:lineRule="auto"/>
              <w:ind w:left="0" w:right="0" w:firstLine="0"/>
              <w:jc w:val="left"/>
            </w:pPr>
            <w:r w:rsidRPr="00101E36">
              <w:t xml:space="preserve">Declaro também reconhecer que essa opção é irrevogável e irretratável, implicando no meu dever de observar o que estabelece o art. 73A da referida Resolução.  </w:t>
            </w:r>
          </w:p>
          <w:p w14:paraId="29B8C15B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Local e Data: </w:t>
            </w:r>
          </w:p>
          <w:p w14:paraId="2FDE7868" w14:textId="77777777" w:rsidR="004A7589" w:rsidRPr="00101E36" w:rsidRDefault="00000000">
            <w:pPr>
              <w:spacing w:after="0" w:line="259" w:lineRule="auto"/>
              <w:ind w:left="0" w:right="0" w:firstLine="0"/>
              <w:jc w:val="left"/>
            </w:pPr>
            <w:r w:rsidRPr="00101E36">
              <w:t xml:space="preserve">Assinatura: </w:t>
            </w:r>
          </w:p>
        </w:tc>
      </w:tr>
    </w:tbl>
    <w:p w14:paraId="64E7A06E" w14:textId="148C1CE6" w:rsidR="004A7589" w:rsidRDefault="004A7589" w:rsidP="00101E36">
      <w:pPr>
        <w:spacing w:after="3" w:line="259" w:lineRule="auto"/>
        <w:ind w:left="-5" w:right="0"/>
        <w:jc w:val="left"/>
      </w:pPr>
    </w:p>
    <w:sectPr w:rsidR="004A7589">
      <w:pgSz w:w="11906" w:h="16841"/>
      <w:pgMar w:top="2273" w:right="704" w:bottom="85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AC4930"/>
    <w:multiLevelType w:val="hybridMultilevel"/>
    <w:tmpl w:val="D69E2418"/>
    <w:lvl w:ilvl="0" w:tplc="F3C6754A">
      <w:start w:val="1"/>
      <w:numFmt w:val="bullet"/>
      <w:lvlText w:val=""/>
      <w:lvlJc w:val="left"/>
      <w:pPr>
        <w:ind w:left="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362761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FA035C6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BC2AB98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AA241E2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92D7DA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7B47DB8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0708D1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866E7AC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1F7F67"/>
    <w:multiLevelType w:val="hybridMultilevel"/>
    <w:tmpl w:val="E7926D5C"/>
    <w:lvl w:ilvl="0" w:tplc="F36886A2">
      <w:start w:val="1"/>
      <w:numFmt w:val="decimal"/>
      <w:lvlText w:val="%1)"/>
      <w:lvlJc w:val="left"/>
      <w:pPr>
        <w:ind w:left="14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70C80C">
      <w:start w:val="1"/>
      <w:numFmt w:val="lowerLetter"/>
      <w:lvlText w:val="%2"/>
      <w:lvlJc w:val="left"/>
      <w:pPr>
        <w:ind w:left="22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D61558">
      <w:start w:val="1"/>
      <w:numFmt w:val="lowerRoman"/>
      <w:lvlText w:val="%3"/>
      <w:lvlJc w:val="left"/>
      <w:pPr>
        <w:ind w:left="29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DACB02">
      <w:start w:val="1"/>
      <w:numFmt w:val="decimal"/>
      <w:lvlText w:val="%4"/>
      <w:lvlJc w:val="left"/>
      <w:pPr>
        <w:ind w:left="36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24BAC2">
      <w:start w:val="1"/>
      <w:numFmt w:val="lowerLetter"/>
      <w:lvlText w:val="%5"/>
      <w:lvlJc w:val="left"/>
      <w:pPr>
        <w:ind w:left="43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98EB30">
      <w:start w:val="1"/>
      <w:numFmt w:val="lowerRoman"/>
      <w:lvlText w:val="%6"/>
      <w:lvlJc w:val="left"/>
      <w:pPr>
        <w:ind w:left="5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7C5634">
      <w:start w:val="1"/>
      <w:numFmt w:val="decimal"/>
      <w:lvlText w:val="%7"/>
      <w:lvlJc w:val="left"/>
      <w:pPr>
        <w:ind w:left="58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562926">
      <w:start w:val="1"/>
      <w:numFmt w:val="lowerLetter"/>
      <w:lvlText w:val="%8"/>
      <w:lvlJc w:val="left"/>
      <w:pPr>
        <w:ind w:left="65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D47D6C">
      <w:start w:val="1"/>
      <w:numFmt w:val="lowerRoman"/>
      <w:lvlText w:val="%9"/>
      <w:lvlJc w:val="left"/>
      <w:pPr>
        <w:ind w:left="72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BD96129"/>
    <w:multiLevelType w:val="hybridMultilevel"/>
    <w:tmpl w:val="4926ADCE"/>
    <w:lvl w:ilvl="0" w:tplc="2222F2E8">
      <w:start w:val="1"/>
      <w:numFmt w:val="bullet"/>
      <w:lvlText w:val=""/>
      <w:lvlJc w:val="left"/>
      <w:pPr>
        <w:ind w:left="25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F21498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5E04E8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14D85E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EC8A22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967A46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6A558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C84E8C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8EB92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3335D72"/>
    <w:multiLevelType w:val="hybridMultilevel"/>
    <w:tmpl w:val="4308099A"/>
    <w:lvl w:ilvl="0" w:tplc="BB543792">
      <w:start w:val="1"/>
      <w:numFmt w:val="lowerLetter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E0FABE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806F82E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F143CA2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7901DB0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44A1B3C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43CFED0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BE2DCF2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0686F76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6ED5806"/>
    <w:multiLevelType w:val="hybridMultilevel"/>
    <w:tmpl w:val="31248D00"/>
    <w:lvl w:ilvl="0" w:tplc="D8829C74">
      <w:start w:val="1"/>
      <w:numFmt w:val="lowerLetter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D61D6C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B6463A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E8A354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C2B9BE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12F1C8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A0303A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148C22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C0023C4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A1E08C3"/>
    <w:multiLevelType w:val="hybridMultilevel"/>
    <w:tmpl w:val="B516C4A2"/>
    <w:lvl w:ilvl="0" w:tplc="0C22C406">
      <w:start w:val="1"/>
      <w:numFmt w:val="bullet"/>
      <w:lvlText w:val=""/>
      <w:lvlJc w:val="left"/>
      <w:pPr>
        <w:ind w:left="2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76FEC0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3601B4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803F6E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0A62E0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2E4C9E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E743E82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DCB37A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424198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E74076"/>
    <w:multiLevelType w:val="hybridMultilevel"/>
    <w:tmpl w:val="7D908100"/>
    <w:lvl w:ilvl="0" w:tplc="54248228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30ACC5C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0CE455E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AC63C22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204BF1E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3BED20C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3E6ED60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AC08228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4EEE9E6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9B562D2"/>
    <w:multiLevelType w:val="hybridMultilevel"/>
    <w:tmpl w:val="ACC0F5DE"/>
    <w:lvl w:ilvl="0" w:tplc="FDF2D66E">
      <w:start w:val="1"/>
      <w:numFmt w:val="bullet"/>
      <w:lvlText w:val=""/>
      <w:lvlJc w:val="left"/>
      <w:pPr>
        <w:ind w:left="2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7567B56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4F60D56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42A0DF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3BC0AEA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4863CF6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340DDA6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87A3CCC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8A08C8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01656264">
    <w:abstractNumId w:val="1"/>
  </w:num>
  <w:num w:numId="2" w16cid:durableId="1457288978">
    <w:abstractNumId w:val="4"/>
  </w:num>
  <w:num w:numId="3" w16cid:durableId="1802844233">
    <w:abstractNumId w:val="5"/>
  </w:num>
  <w:num w:numId="4" w16cid:durableId="718013107">
    <w:abstractNumId w:val="2"/>
  </w:num>
  <w:num w:numId="5" w16cid:durableId="1990552522">
    <w:abstractNumId w:val="3"/>
  </w:num>
  <w:num w:numId="6" w16cid:durableId="499276368">
    <w:abstractNumId w:val="7"/>
  </w:num>
  <w:num w:numId="7" w16cid:durableId="657080436">
    <w:abstractNumId w:val="0"/>
  </w:num>
  <w:num w:numId="8" w16cid:durableId="8854579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589"/>
    <w:rsid w:val="00101E36"/>
    <w:rsid w:val="004A7589"/>
    <w:rsid w:val="00A7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AD6FB"/>
  <w15:docId w15:val="{3BDA88CE-3C9F-4072-A604-1211DF5B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10" w:right="5" w:hanging="10"/>
      <w:jc w:val="both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5" w:line="250" w:lineRule="auto"/>
      <w:ind w:left="10" w:right="5" w:hanging="10"/>
      <w:jc w:val="center"/>
      <w:outlineLvl w:val="0"/>
    </w:pPr>
    <w:rPr>
      <w:rFonts w:ascii="Calibri" w:eastAsia="Calibri" w:hAnsi="Calibri" w:cs="Calibri"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5" w:line="250" w:lineRule="auto"/>
      <w:ind w:left="10" w:right="5" w:hanging="10"/>
      <w:jc w:val="center"/>
      <w:outlineLvl w:val="1"/>
    </w:pPr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Calibri" w:eastAsia="Calibri" w:hAnsi="Calibri" w:cs="Calibri"/>
      <w:color w:val="000000"/>
      <w:sz w:val="24"/>
    </w:rPr>
  </w:style>
  <w:style w:type="character" w:customStyle="1" w:styleId="Ttulo2Char">
    <w:name w:val="Título 2 Char"/>
    <w:link w:val="Ttulo2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2.aneel.gov.br/cedoc/ren20211000.pdf" TargetMode="External"/><Relationship Id="rId13" Type="http://schemas.openxmlformats.org/officeDocument/2006/relationships/hyperlink" Target="https://www2.aneel.gov.br/cedoc/ren20211000.pdf" TargetMode="External"/><Relationship Id="rId18" Type="http://schemas.openxmlformats.org/officeDocument/2006/relationships/hyperlink" Target="https://www2.aneel.gov.br/cedoc/ren20211000.pdf" TargetMode="External"/><Relationship Id="rId26" Type="http://schemas.openxmlformats.org/officeDocument/2006/relationships/hyperlink" Target="https://www2.aneel.gov.br/cedoc/ren20211000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2.aneel.gov.br/cedoc/ren20211000.pdf" TargetMode="External"/><Relationship Id="rId7" Type="http://schemas.openxmlformats.org/officeDocument/2006/relationships/hyperlink" Target="https://www2.aneel.gov.br/cedoc/ren20211000.pdf" TargetMode="External"/><Relationship Id="rId12" Type="http://schemas.openxmlformats.org/officeDocument/2006/relationships/hyperlink" Target="https://www2.aneel.gov.br/cedoc/ren20211000.pdf" TargetMode="External"/><Relationship Id="rId17" Type="http://schemas.openxmlformats.org/officeDocument/2006/relationships/hyperlink" Target="https://www2.aneel.gov.br/cedoc/ren20211000.pdf" TargetMode="External"/><Relationship Id="rId25" Type="http://schemas.openxmlformats.org/officeDocument/2006/relationships/hyperlink" Target="https://www2.aneel.gov.br/cedoc/ren20211000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2.aneel.gov.br/cedoc/ren2015696.pdf" TargetMode="External"/><Relationship Id="rId20" Type="http://schemas.openxmlformats.org/officeDocument/2006/relationships/hyperlink" Target="https://www2.aneel.gov.br/cedoc/ren20211000.pdf" TargetMode="External"/><Relationship Id="rId29" Type="http://schemas.openxmlformats.org/officeDocument/2006/relationships/hyperlink" Target="https://www2.aneel.gov.br/cedoc/ren20211000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2.aneel.gov.br/cedoc/ren20211000.pdf" TargetMode="External"/><Relationship Id="rId11" Type="http://schemas.openxmlformats.org/officeDocument/2006/relationships/hyperlink" Target="https://www2.aneel.gov.br/cedoc/ren20211000.pdf" TargetMode="External"/><Relationship Id="rId24" Type="http://schemas.openxmlformats.org/officeDocument/2006/relationships/hyperlink" Target="https://www2.aneel.gov.br/cedoc/ren20211000.pdf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2.aneel.gov.br/cedoc/ren20211000.pdf" TargetMode="External"/><Relationship Id="rId15" Type="http://schemas.openxmlformats.org/officeDocument/2006/relationships/hyperlink" Target="https://www2.aneel.gov.br/cedoc/ren2015696.pdf" TargetMode="External"/><Relationship Id="rId23" Type="http://schemas.openxmlformats.org/officeDocument/2006/relationships/hyperlink" Target="https://www2.aneel.gov.br/cedoc/ren20211000.pdf" TargetMode="External"/><Relationship Id="rId28" Type="http://schemas.openxmlformats.org/officeDocument/2006/relationships/hyperlink" Target="https://www2.aneel.gov.br/cedoc/ren20211000.pdf" TargetMode="External"/><Relationship Id="rId10" Type="http://schemas.openxmlformats.org/officeDocument/2006/relationships/hyperlink" Target="https://www2.aneel.gov.br/cedoc/ren20211000.pdf" TargetMode="External"/><Relationship Id="rId19" Type="http://schemas.openxmlformats.org/officeDocument/2006/relationships/hyperlink" Target="https://www2.aneel.gov.br/cedoc/ren20211000.pdf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2.aneel.gov.br/cedoc/ren20211000.pdf" TargetMode="External"/><Relationship Id="rId14" Type="http://schemas.openxmlformats.org/officeDocument/2006/relationships/hyperlink" Target="https://www2.aneel.gov.br/cedoc/ren2015696.pdf" TargetMode="External"/><Relationship Id="rId22" Type="http://schemas.openxmlformats.org/officeDocument/2006/relationships/hyperlink" Target="https://www2.aneel.gov.br/cedoc/ren20211000.pdf" TargetMode="External"/><Relationship Id="rId27" Type="http://schemas.openxmlformats.org/officeDocument/2006/relationships/hyperlink" Target="https://www2.aneel.gov.br/cedoc/ren20211000.pdf" TargetMode="External"/><Relationship Id="rId30" Type="http://schemas.openxmlformats.org/officeDocument/2006/relationships/hyperlink" Target="https://www2.aneel.gov.br/cedoc/ren20211000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1484</Words>
  <Characters>8017</Characters>
  <Application>Microsoft Office Word</Application>
  <DocSecurity>0</DocSecurity>
  <Lines>66</Lines>
  <Paragraphs>18</Paragraphs>
  <ScaleCrop>false</ScaleCrop>
  <Company/>
  <LinksUpToDate>false</LinksUpToDate>
  <CharactersWithSpaces>9483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 Rubia de Souza (SRD)</dc:creator>
  <cp:keywords/>
  <cp:lastModifiedBy>Ulysses Correa Santana</cp:lastModifiedBy>
  <cp:revision>2</cp:revision>
  <cp:lastPrinted>2024-10-23T10:31:00Z</cp:lastPrinted>
  <dcterms:created xsi:type="dcterms:W3CDTF">2024-10-23T10:32:00Z</dcterms:created>
  <dcterms:modified xsi:type="dcterms:W3CDTF">2024-10-23T10:32:00Z</dcterms:modified>
</cp:coreProperties>
</file>